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2E565683" w14:textId="092CFD98" w:rsidR="00427D91" w:rsidRDefault="00FC0702" w:rsidP="00F42765">
      <w:pPr>
        <w:spacing w:after="0" w:line="276" w:lineRule="auto"/>
        <w:ind w:left="6237" w:hanging="425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  <w:r w:rsidR="004F7E15" w:rsidRPr="004F7E15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</w:t>
      </w:r>
    </w:p>
    <w:p w14:paraId="50859156" w14:textId="77777777" w:rsidR="00F42765" w:rsidRPr="00F42765" w:rsidRDefault="00F42765" w:rsidP="00F42765">
      <w:pPr>
        <w:tabs>
          <w:tab w:val="left" w:pos="709"/>
        </w:tabs>
        <w:spacing w:after="0" w:line="240" w:lineRule="auto"/>
        <w:ind w:firstLine="5812"/>
        <w:rPr>
          <w:rFonts w:ascii="Cambria" w:eastAsia="Times New Roman" w:hAnsi="Cambria" w:cs="Calibri"/>
          <w:b/>
          <w:sz w:val="20"/>
          <w:szCs w:val="20"/>
          <w:lang w:eastAsia="pl-PL"/>
        </w:rPr>
      </w:pPr>
      <w:bookmarkStart w:id="0" w:name="_Hlk9942703"/>
      <w:r w:rsidRPr="00F42765">
        <w:rPr>
          <w:rFonts w:ascii="Cambria" w:eastAsia="Times New Roman" w:hAnsi="Cambria" w:cs="Calibri"/>
          <w:b/>
          <w:sz w:val="20"/>
          <w:szCs w:val="20"/>
          <w:lang w:eastAsia="pl-PL"/>
        </w:rPr>
        <w:t>Gminny Ośrodek Kultury „Perła”</w:t>
      </w:r>
    </w:p>
    <w:p w14:paraId="55110656" w14:textId="2F257386" w:rsidR="00F42765" w:rsidRDefault="00F42765" w:rsidP="00F42765">
      <w:pPr>
        <w:spacing w:after="0" w:line="240" w:lineRule="auto"/>
        <w:ind w:firstLine="5812"/>
        <w:rPr>
          <w:rFonts w:ascii="Cambria" w:hAnsi="Cambria" w:cs="Arial"/>
          <w:b/>
          <w:sz w:val="21"/>
          <w:szCs w:val="21"/>
        </w:rPr>
      </w:pPr>
      <w:r w:rsidRPr="00F42765">
        <w:rPr>
          <w:rFonts w:ascii="Cambria" w:eastAsia="Times New Roman" w:hAnsi="Cambria" w:cs="Calibri"/>
          <w:b/>
          <w:sz w:val="20"/>
          <w:szCs w:val="20"/>
          <w:lang w:eastAsia="pl-PL"/>
        </w:rPr>
        <w:t>ul. Perłowa 1, 26-052 Nowiny</w:t>
      </w:r>
      <w:bookmarkEnd w:id="0"/>
    </w:p>
    <w:p w14:paraId="48809771" w14:textId="4F5A44DF" w:rsidR="003C1988" w:rsidRPr="00427D91" w:rsidRDefault="003C1988" w:rsidP="00427D91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r w:rsidRPr="00427D91">
        <w:rPr>
          <w:rFonts w:ascii="Cambria" w:hAnsi="Cambria" w:cs="Arial"/>
          <w:b/>
          <w:sz w:val="21"/>
          <w:szCs w:val="21"/>
        </w:rPr>
        <w:t>Wykonawca</w:t>
      </w:r>
      <w:r w:rsidR="00EE4FA4" w:rsidRPr="00427D91">
        <w:rPr>
          <w:rFonts w:ascii="Cambria" w:hAnsi="Cambria" w:cs="Arial"/>
          <w:b/>
          <w:sz w:val="21"/>
          <w:szCs w:val="21"/>
        </w:rPr>
        <w:t>/</w:t>
      </w:r>
      <w:r w:rsidR="009D1AED" w:rsidRPr="00427D91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427D91">
        <w:rPr>
          <w:rFonts w:ascii="Cambria" w:hAnsi="Cambria" w:cs="Arial"/>
          <w:b/>
          <w:sz w:val="21"/>
          <w:szCs w:val="21"/>
        </w:rPr>
        <w:t>Udostępniający</w:t>
      </w:r>
      <w:r w:rsidR="009D1AED" w:rsidRPr="00427D91">
        <w:rPr>
          <w:rFonts w:ascii="Cambria" w:hAnsi="Cambria" w:cs="Arial"/>
          <w:b/>
          <w:sz w:val="21"/>
          <w:szCs w:val="21"/>
        </w:rPr>
        <w:t xml:space="preserve"> zasoby</w:t>
      </w:r>
      <w:r w:rsidRPr="00427D91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427D91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F27362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F27362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F27362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</w:t>
      </w:r>
      <w:r w:rsidRPr="00427D91">
        <w:rPr>
          <w:rFonts w:ascii="Cambria" w:hAnsi="Cambria" w:cs="Arial"/>
          <w:b/>
          <w:u w:val="single"/>
        </w:rPr>
        <w:t>Wykonawcy</w:t>
      </w:r>
      <w:r w:rsidR="00EE4FA4" w:rsidRPr="00427D91">
        <w:rPr>
          <w:rFonts w:ascii="Cambria" w:hAnsi="Cambria" w:cs="Arial"/>
          <w:b/>
          <w:u w:val="single"/>
        </w:rPr>
        <w:t>/</w:t>
      </w:r>
      <w:r w:rsidR="009D1AED" w:rsidRPr="00427D91">
        <w:rPr>
          <w:rFonts w:ascii="Cambria" w:hAnsi="Cambria" w:cs="Arial"/>
          <w:b/>
          <w:u w:val="single"/>
        </w:rPr>
        <w:t xml:space="preserve">Podmiotu </w:t>
      </w:r>
      <w:r w:rsidR="00EE4FA4" w:rsidRPr="00427D91">
        <w:rPr>
          <w:rFonts w:ascii="Cambria" w:hAnsi="Cambria" w:cs="Arial"/>
          <w:b/>
          <w:u w:val="single"/>
        </w:rPr>
        <w:t>Udostępniając</w:t>
      </w:r>
      <w:r w:rsidR="009D1AED" w:rsidRPr="00427D91">
        <w:rPr>
          <w:rFonts w:ascii="Cambria" w:hAnsi="Cambria" w:cs="Arial"/>
          <w:b/>
          <w:u w:val="single"/>
        </w:rPr>
        <w:t>ego Zasoby</w:t>
      </w:r>
      <w:r w:rsidR="00EE4FA4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427D91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427D91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427D91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0B072E23" w:rsidR="003C1988" w:rsidRPr="009D4F58" w:rsidRDefault="003C1988" w:rsidP="00427D9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427D91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427D91">
        <w:rPr>
          <w:rFonts w:ascii="Cambria" w:hAnsi="Cambria" w:cs="Arial"/>
          <w:sz w:val="20"/>
          <w:szCs w:val="20"/>
        </w:rPr>
        <w:t xml:space="preserve"> </w:t>
      </w:r>
      <w:r w:rsidR="006F6B7A" w:rsidRPr="00F57C38">
        <w:rPr>
          <w:rFonts w:ascii="Cambria" w:hAnsi="Cambria"/>
          <w:b/>
          <w:color w:val="000000"/>
          <w:sz w:val="20"/>
          <w:lang w:eastAsia="x-none"/>
        </w:rPr>
        <w:t xml:space="preserve">„Modernizacja wentylacji mechanicznej w hali basenowej Gminnego Ośrodka Kultury PERŁA w Nowinach”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  <w:highlight w:val="green"/>
        </w:rPr>
      </w:pPr>
      <w:r w:rsidRPr="00427D91">
        <w:rPr>
          <w:rFonts w:ascii="Cambria" w:hAnsi="Cambria" w:cs="Arial"/>
          <w:b/>
          <w:sz w:val="21"/>
          <w:szCs w:val="21"/>
        </w:rPr>
        <w:t>Dział I:</w:t>
      </w:r>
      <w:r>
        <w:rPr>
          <w:rFonts w:ascii="Cambria" w:hAnsi="Cambria" w:cs="Arial"/>
          <w:b/>
          <w:sz w:val="21"/>
          <w:szCs w:val="21"/>
          <w:highlight w:val="green"/>
        </w:rPr>
        <w:t xml:space="preserve"> </w:t>
      </w:r>
    </w:p>
    <w:p w14:paraId="3504F782" w14:textId="6ED7C083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427D91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427D91">
        <w:rPr>
          <w:rFonts w:ascii="Cambria" w:hAnsi="Cambria" w:cs="Arial"/>
          <w:b/>
          <w:sz w:val="21"/>
          <w:szCs w:val="21"/>
        </w:rPr>
        <w:t>/ PODMIOTU UDOSTĘPNIAJACEGO ZASOBY</w:t>
      </w:r>
      <w:r w:rsidRPr="00427D91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61969">
        <w:rPr>
          <w:rFonts w:ascii="Cambria" w:hAnsi="Cambria" w:cs="Arial"/>
          <w:sz w:val="21"/>
          <w:szCs w:val="21"/>
        </w:rPr>
        <w:t>.</w:t>
      </w:r>
      <w:r w:rsidR="00F60D3B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2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3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3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642B5284" w:rsidR="002D7DC5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6D098856" w14:textId="77777777" w:rsidR="00B4644E" w:rsidRPr="00585543" w:rsidRDefault="00B4644E" w:rsidP="00B4644E">
      <w:pPr>
        <w:pStyle w:val="Akapitzlist"/>
        <w:spacing w:after="0" w:line="240" w:lineRule="auto"/>
        <w:ind w:left="106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29C48114" w14:textId="5FCC7745" w:rsidR="002D7DC5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42086B02" w14:textId="57FDF681" w:rsidR="00AF7286" w:rsidRDefault="00AF7286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44E69758" w14:textId="77777777" w:rsidR="00AF7286" w:rsidRPr="00773F5D" w:rsidRDefault="00AF7286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61347A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1347A">
        <w:rPr>
          <w:rFonts w:ascii="Cambria" w:hAnsi="Cambria" w:cs="Arial"/>
          <w:b/>
          <w:sz w:val="21"/>
          <w:szCs w:val="21"/>
        </w:rPr>
        <w:lastRenderedPageBreak/>
        <w:t xml:space="preserve">Dział II: </w:t>
      </w:r>
    </w:p>
    <w:p w14:paraId="3B888EF0" w14:textId="77530A50" w:rsidR="00E03878" w:rsidRPr="005B5357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1347A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61347A">
        <w:rPr>
          <w:rFonts w:ascii="Cambria" w:hAnsi="Cambria" w:cs="Arial"/>
          <w:b/>
          <w:sz w:val="21"/>
          <w:szCs w:val="21"/>
        </w:rPr>
        <w:t xml:space="preserve">OŚWIDCZENIE DOTYCZĄCE SPEŁNIENIA WARUNKÓW UDZIALU W POSTĘPOWANIU: </w:t>
      </w:r>
    </w:p>
    <w:p w14:paraId="45B0A629" w14:textId="76770213" w:rsidR="00A0279C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0D34DAC4" w:rsidR="00833FE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8E530B">
        <w:rPr>
          <w:rFonts w:ascii="Cambria" w:eastAsia="Times New Roman" w:hAnsi="Cambria"/>
          <w:b/>
          <w:lang w:eastAsia="pl-PL"/>
        </w:rPr>
        <w:t>Wykonawca, którego oferta zostanie uznana za najkorzystniejszą na wezwanie Zamawiającego  w terminie nie krótszym niż 5 dni od dnia wezwania, składa podmiotowe środki dowodowe na potwierdzenie spełniania warunków udziału w postępowaniu i braku podstaw wykluczenia</w:t>
      </w:r>
      <w:r>
        <w:rPr>
          <w:rFonts w:ascii="Cambria" w:eastAsia="Times New Roman" w:hAnsi="Cambria"/>
          <w:b/>
          <w:lang w:eastAsia="pl-PL"/>
        </w:rPr>
        <w:t xml:space="preserve"> o których mowa w rozdziale XIX SWZ. </w:t>
      </w:r>
    </w:p>
    <w:p w14:paraId="2701A83D" w14:textId="0EE28542" w:rsidR="00582794" w:rsidRPr="00B4644E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bookmarkStart w:id="4" w:name="_GoBack"/>
      <w:bookmarkEnd w:id="4"/>
      <w:r w:rsidRPr="00B4644E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B4644E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1"/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61347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1347A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1347A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E9DA66" w14:textId="2D819CCE" w:rsidR="003C1988" w:rsidRPr="006F6B7A" w:rsidRDefault="00427D91" w:rsidP="006F6B7A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6F6B7A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AA629" w14:textId="77777777" w:rsidR="00C7253C" w:rsidRDefault="00C7253C" w:rsidP="0038231F">
      <w:pPr>
        <w:spacing w:after="0" w:line="240" w:lineRule="auto"/>
      </w:pPr>
      <w:r>
        <w:separator/>
      </w:r>
    </w:p>
  </w:endnote>
  <w:endnote w:type="continuationSeparator" w:id="0">
    <w:p w14:paraId="6C27DA3A" w14:textId="77777777" w:rsidR="00C7253C" w:rsidRDefault="00C725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1C31B" w14:textId="77777777" w:rsidR="00C7253C" w:rsidRDefault="00C7253C" w:rsidP="0038231F">
      <w:pPr>
        <w:spacing w:after="0" w:line="240" w:lineRule="auto"/>
      </w:pPr>
      <w:r>
        <w:separator/>
      </w:r>
    </w:p>
  </w:footnote>
  <w:footnote w:type="continuationSeparator" w:id="0">
    <w:p w14:paraId="194ACB2C" w14:textId="77777777" w:rsidR="00C7253C" w:rsidRDefault="00C7253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FAFC" w14:textId="77777777" w:rsidR="00934827" w:rsidRDefault="00934827" w:rsidP="00934827">
    <w:pPr>
      <w:tabs>
        <w:tab w:val="left" w:pos="5400"/>
      </w:tabs>
      <w:rPr>
        <w:rFonts w:ascii="Cambria" w:hAnsi="Cambria"/>
        <w:b/>
        <w:sz w:val="20"/>
        <w:highlight w:val="yellow"/>
      </w:rPr>
    </w:pPr>
    <w:bookmarkStart w:id="5" w:name="_Hlk99106032"/>
    <w:bookmarkStart w:id="6" w:name="_Hlk99106033"/>
    <w:bookmarkStart w:id="7" w:name="_Hlk103892953"/>
    <w:bookmarkStart w:id="8" w:name="_Hlk103892954"/>
    <w:bookmarkStart w:id="9" w:name="_Hlk130422662"/>
    <w:bookmarkStart w:id="10" w:name="_Hlk130422663"/>
    <w:bookmarkStart w:id="11" w:name="_Hlk130422721"/>
    <w:bookmarkStart w:id="12" w:name="_Hlk130422722"/>
    <w:bookmarkStart w:id="13" w:name="_Hlk130422736"/>
    <w:bookmarkStart w:id="14" w:name="_Hlk130422737"/>
    <w:bookmarkStart w:id="15" w:name="_Hlk130422779"/>
    <w:bookmarkStart w:id="16" w:name="_Hlk130422780"/>
    <w:bookmarkStart w:id="17" w:name="_Hlk130422799"/>
    <w:bookmarkStart w:id="18" w:name="_Hlk130422800"/>
    <w:bookmarkStart w:id="19" w:name="_Hlk130422863"/>
    <w:bookmarkStart w:id="20" w:name="_Hlk130422864"/>
    <w:bookmarkStart w:id="21" w:name="_Hlk130422891"/>
    <w:bookmarkStart w:id="22" w:name="_Hlk130422892"/>
    <w:bookmarkStart w:id="23" w:name="_Hlk130422977"/>
    <w:bookmarkStart w:id="24" w:name="_Hlk130422978"/>
    <w:bookmarkStart w:id="25" w:name="_Hlk135862364"/>
    <w:bookmarkStart w:id="26" w:name="_Hlk135862365"/>
    <w:bookmarkStart w:id="27" w:name="_Hlk135862431"/>
    <w:bookmarkStart w:id="28" w:name="_Hlk135862432"/>
    <w:bookmarkStart w:id="29" w:name="_Hlk135863264"/>
    <w:bookmarkStart w:id="30" w:name="_Hlk135863265"/>
    <w:bookmarkStart w:id="31" w:name="_Hlk135863290"/>
    <w:bookmarkStart w:id="32" w:name="_Hlk135863291"/>
    <w:bookmarkStart w:id="33" w:name="_Hlk135863435"/>
    <w:bookmarkStart w:id="34" w:name="_Hlk135863436"/>
    <w:bookmarkStart w:id="35" w:name="_Hlk135863455"/>
    <w:bookmarkStart w:id="36" w:name="_Hlk135863456"/>
  </w:p>
  <w:p w14:paraId="60AE81AB" w14:textId="6DB1F9E3" w:rsidR="00934827" w:rsidRPr="00365E69" w:rsidRDefault="00934827" w:rsidP="00934827">
    <w:pPr>
      <w:tabs>
        <w:tab w:val="left" w:pos="5400"/>
      </w:tabs>
      <w:rPr>
        <w:rFonts w:ascii="Cambria" w:hAnsi="Cambria"/>
        <w:b/>
        <w:sz w:val="20"/>
        <w:szCs w:val="20"/>
      </w:rPr>
    </w:pPr>
    <w:bookmarkStart w:id="37" w:name="_Hlk130422844"/>
    <w:bookmarkStart w:id="38" w:name="_Hlk135863350"/>
    <w:r w:rsidRPr="00BF5815">
      <w:rPr>
        <w:rFonts w:ascii="Cambria" w:hAnsi="Cambria"/>
        <w:b/>
        <w:sz w:val="20"/>
        <w:szCs w:val="20"/>
      </w:rPr>
      <w:t>Numer referencyjny:</w:t>
    </w:r>
    <w:r w:rsidRPr="00BF5815">
      <w:rPr>
        <w:rFonts w:ascii="Cambria" w:hAnsi="Cambria"/>
        <w:sz w:val="20"/>
        <w:szCs w:val="20"/>
      </w:rPr>
      <w:t xml:space="preserve"> </w:t>
    </w:r>
    <w:bookmarkEnd w:id="5"/>
    <w:bookmarkEnd w:id="6"/>
    <w:bookmarkEnd w:id="7"/>
    <w:bookmarkEnd w:id="8"/>
    <w:bookmarkEnd w:id="37"/>
    <w:r w:rsidR="00AF7286">
      <w:rPr>
        <w:rFonts w:ascii="Cambria" w:hAnsi="Cambria"/>
        <w:b/>
        <w:sz w:val="20"/>
        <w:szCs w:val="20"/>
      </w:rPr>
      <w:t>1/W/2026</w:t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</w:p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7"/>
  </w:num>
  <w:num w:numId="2">
    <w:abstractNumId w:val="0"/>
  </w:num>
  <w:num w:numId="3">
    <w:abstractNumId w:val="23"/>
  </w:num>
  <w:num w:numId="4">
    <w:abstractNumId w:val="31"/>
  </w:num>
  <w:num w:numId="5">
    <w:abstractNumId w:val="28"/>
  </w:num>
  <w:num w:numId="6">
    <w:abstractNumId w:val="22"/>
  </w:num>
  <w:num w:numId="7">
    <w:abstractNumId w:val="3"/>
  </w:num>
  <w:num w:numId="8">
    <w:abstractNumId w:val="16"/>
  </w:num>
  <w:num w:numId="9">
    <w:abstractNumId w:val="24"/>
  </w:num>
  <w:num w:numId="10">
    <w:abstractNumId w:val="25"/>
  </w:num>
  <w:num w:numId="11">
    <w:abstractNumId w:val="9"/>
  </w:num>
  <w:num w:numId="12">
    <w:abstractNumId w:val="20"/>
  </w:num>
  <w:num w:numId="13">
    <w:abstractNumId w:val="10"/>
  </w:num>
  <w:num w:numId="14">
    <w:abstractNumId w:val="30"/>
  </w:num>
  <w:num w:numId="15">
    <w:abstractNumId w:val="17"/>
  </w:num>
  <w:num w:numId="16">
    <w:abstractNumId w:val="5"/>
  </w:num>
  <w:num w:numId="17">
    <w:abstractNumId w:val="26"/>
  </w:num>
  <w:num w:numId="18">
    <w:abstractNumId w:val="8"/>
  </w:num>
  <w:num w:numId="19">
    <w:abstractNumId w:val="1"/>
  </w:num>
  <w:num w:numId="20">
    <w:abstractNumId w:val="18"/>
  </w:num>
  <w:num w:numId="21">
    <w:abstractNumId w:val="19"/>
  </w:num>
  <w:num w:numId="22">
    <w:abstractNumId w:val="21"/>
  </w:num>
  <w:num w:numId="23">
    <w:abstractNumId w:val="12"/>
  </w:num>
  <w:num w:numId="24">
    <w:abstractNumId w:val="2"/>
  </w:num>
  <w:num w:numId="25">
    <w:abstractNumId w:val="11"/>
  </w:num>
  <w:num w:numId="26">
    <w:abstractNumId w:val="7"/>
  </w:num>
  <w:num w:numId="27">
    <w:abstractNumId w:val="29"/>
  </w:num>
  <w:num w:numId="28">
    <w:abstractNumId w:val="14"/>
  </w:num>
  <w:num w:numId="29">
    <w:abstractNumId w:val="4"/>
  </w:num>
  <w:num w:numId="30">
    <w:abstractNumId w:val="15"/>
  </w:num>
  <w:num w:numId="31">
    <w:abstractNumId w:val="13"/>
  </w:num>
  <w:num w:numId="32">
    <w:abstractNumId w:val="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5EB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E59C0"/>
    <w:rsid w:val="003F024C"/>
    <w:rsid w:val="00420FA7"/>
    <w:rsid w:val="00427D91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B20E0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1347A"/>
    <w:rsid w:val="00634311"/>
    <w:rsid w:val="00665377"/>
    <w:rsid w:val="00675673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6F6B7A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4827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E4763"/>
    <w:rsid w:val="00AE6FF2"/>
    <w:rsid w:val="00AF250B"/>
    <w:rsid w:val="00AF7286"/>
    <w:rsid w:val="00B0088C"/>
    <w:rsid w:val="00B05E2E"/>
    <w:rsid w:val="00B15219"/>
    <w:rsid w:val="00B15FD3"/>
    <w:rsid w:val="00B23362"/>
    <w:rsid w:val="00B30447"/>
    <w:rsid w:val="00B34079"/>
    <w:rsid w:val="00B4494B"/>
    <w:rsid w:val="00B4644E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7253C"/>
    <w:rsid w:val="00C81012"/>
    <w:rsid w:val="00C922D6"/>
    <w:rsid w:val="00C92450"/>
    <w:rsid w:val="00CB7086"/>
    <w:rsid w:val="00CC1757"/>
    <w:rsid w:val="00CC47CC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C074B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2765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kt">
    <w:name w:val="pkt"/>
    <w:basedOn w:val="Normalny"/>
    <w:rsid w:val="00427D9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646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86</cp:revision>
  <cp:lastPrinted>2016-07-26T10:32:00Z</cp:lastPrinted>
  <dcterms:created xsi:type="dcterms:W3CDTF">2025-12-13T06:39:00Z</dcterms:created>
  <dcterms:modified xsi:type="dcterms:W3CDTF">2026-03-06T10:05:00Z</dcterms:modified>
</cp:coreProperties>
</file>